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21" w:rsidRPr="00602124" w:rsidRDefault="007E0921" w:rsidP="006E7BB9">
      <w:pPr>
        <w:spacing w:line="360" w:lineRule="auto"/>
      </w:pPr>
      <w:r w:rsidRPr="00437FAA">
        <w:rPr>
          <w:b/>
        </w:rPr>
        <w:t>Name</w:t>
      </w:r>
      <w:r w:rsidRPr="00602124">
        <w:t>: Chano Itwaru</w:t>
      </w:r>
      <w:r w:rsidRPr="00602124">
        <w:tab/>
      </w:r>
    </w:p>
    <w:p w:rsidR="007E0921" w:rsidRPr="00602124" w:rsidRDefault="007E0921" w:rsidP="006E7BB9">
      <w:pPr>
        <w:spacing w:line="360" w:lineRule="auto"/>
      </w:pPr>
      <w:r w:rsidRPr="00437FAA">
        <w:rPr>
          <w:b/>
        </w:rPr>
        <w:t>District</w:t>
      </w:r>
      <w:r w:rsidRPr="00602124">
        <w:t xml:space="preserve">: Brentwood Union Free School District </w:t>
      </w:r>
    </w:p>
    <w:p w:rsidR="007E0921" w:rsidRPr="00602124" w:rsidRDefault="007E0921" w:rsidP="006E7BB9">
      <w:pPr>
        <w:spacing w:line="360" w:lineRule="auto"/>
      </w:pPr>
      <w:r w:rsidRPr="00437FAA">
        <w:rPr>
          <w:b/>
        </w:rPr>
        <w:t>Grade</w:t>
      </w:r>
      <w:r w:rsidRPr="00602124">
        <w:t xml:space="preserve">: </w:t>
      </w:r>
      <w:r w:rsidR="00437FAA">
        <w:t xml:space="preserve">Beginner </w:t>
      </w:r>
      <w:r w:rsidRPr="00602124">
        <w:t>Intermediate, Advanced and Profi</w:t>
      </w:r>
      <w:r w:rsidR="00602124" w:rsidRPr="00602124">
        <w:t>cient English Language Learners</w:t>
      </w:r>
    </w:p>
    <w:p w:rsidR="007E0921" w:rsidRPr="00602124" w:rsidRDefault="007E0921" w:rsidP="006E7BB9">
      <w:pPr>
        <w:spacing w:line="360" w:lineRule="auto"/>
      </w:pPr>
      <w:r w:rsidRPr="00437FAA">
        <w:rPr>
          <w:b/>
        </w:rPr>
        <w:t>Subject</w:t>
      </w:r>
      <w:r w:rsidRPr="00602124">
        <w:t xml:space="preserve">: </w:t>
      </w:r>
      <w:r w:rsidR="00602124" w:rsidRPr="00602124">
        <w:t xml:space="preserve">English as a Second Language </w:t>
      </w:r>
    </w:p>
    <w:p w:rsidR="00C3604E" w:rsidRPr="00C3604E" w:rsidRDefault="00437FAA" w:rsidP="00C3604E">
      <w:pPr>
        <w:spacing w:line="360" w:lineRule="auto"/>
      </w:pPr>
      <w:r>
        <w:rPr>
          <w:b/>
        </w:rPr>
        <w:t>Name of App:</w:t>
      </w:r>
      <w:r w:rsidR="00C3604E">
        <w:t xml:space="preserve">  HMH Readers</w:t>
      </w:r>
      <w:r>
        <w:t xml:space="preserve"> by</w:t>
      </w:r>
      <w:r w:rsidR="00C3604E">
        <w:t xml:space="preserve"> </w:t>
      </w:r>
      <w:hyperlink r:id="rId6" w:history="1">
        <w:r w:rsidR="00C3604E" w:rsidRPr="00C3604E">
          <w:t xml:space="preserve">Houghton Mifflin Harcourt </w:t>
        </w:r>
      </w:hyperlink>
      <w:proofErr w:type="gramStart"/>
      <w:r w:rsidR="00C3604E">
        <w:t>Education</w:t>
      </w:r>
      <w:r w:rsidR="00E97580">
        <w:t xml:space="preserve">  (</w:t>
      </w:r>
      <w:proofErr w:type="gramEnd"/>
      <w:r w:rsidR="00E97580">
        <w:t xml:space="preserve">available on </w:t>
      </w:r>
      <w:proofErr w:type="spellStart"/>
      <w:r w:rsidR="00E97580">
        <w:t>iOs</w:t>
      </w:r>
      <w:proofErr w:type="spellEnd"/>
      <w:r w:rsidR="00E97580">
        <w:t>, Windows and Android)</w:t>
      </w:r>
      <w:r w:rsidR="001006C0">
        <w:t xml:space="preserve"> .  The app that I reviewed </w:t>
      </w:r>
      <w:proofErr w:type="gramStart"/>
      <w:r w:rsidR="001006C0">
        <w:t>are</w:t>
      </w:r>
      <w:proofErr w:type="gramEnd"/>
      <w:r w:rsidR="001006C0">
        <w:t xml:space="preserve"> free but I purchased one at $2.99 to implement with students).</w:t>
      </w:r>
    </w:p>
    <w:p w:rsidR="007E0921" w:rsidRPr="00CC5754" w:rsidRDefault="007E0921" w:rsidP="006E7BB9">
      <w:pPr>
        <w:spacing w:line="360" w:lineRule="auto"/>
        <w:rPr>
          <w:b/>
        </w:rPr>
      </w:pPr>
      <w:r w:rsidRPr="00CC5754">
        <w:rPr>
          <w:b/>
        </w:rPr>
        <w:t>CCLS Standards Addressed:</w:t>
      </w:r>
    </w:p>
    <w:p w:rsidR="00E516E9" w:rsidRPr="00E516E9" w:rsidRDefault="00E516E9" w:rsidP="00E516E9">
      <w:pPr>
        <w:spacing w:line="360" w:lineRule="auto"/>
        <w:rPr>
          <w:b/>
        </w:rPr>
      </w:pPr>
      <w:r w:rsidRPr="00E516E9">
        <w:rPr>
          <w:b/>
        </w:rPr>
        <w:t xml:space="preserve">Key Ideas and Details </w:t>
      </w:r>
    </w:p>
    <w:p w:rsidR="00E516E9" w:rsidRDefault="00E516E9" w:rsidP="00E516E9">
      <w:pPr>
        <w:pStyle w:val="ListParagraph"/>
        <w:numPr>
          <w:ilvl w:val="0"/>
          <w:numId w:val="4"/>
        </w:numPr>
      </w:pPr>
      <w:r>
        <w:t>Read closely to determine what the text says explicitly and to make logical inferences from it; cite specific textual evidence when writing or speaking to support conclusions drawn from the text.</w:t>
      </w:r>
    </w:p>
    <w:p w:rsidR="00E516E9" w:rsidRDefault="00E516E9" w:rsidP="00E516E9">
      <w:pPr>
        <w:pStyle w:val="ListParagraph"/>
        <w:numPr>
          <w:ilvl w:val="0"/>
          <w:numId w:val="4"/>
        </w:numPr>
      </w:pPr>
      <w:r>
        <w:t>Determine central ideas or themes of a text and analyze their development; summarize the key supporting details and ideas.</w:t>
      </w:r>
    </w:p>
    <w:p w:rsidR="00E516E9" w:rsidRDefault="00E516E9" w:rsidP="00E516E9">
      <w:pPr>
        <w:pStyle w:val="ListParagraph"/>
        <w:numPr>
          <w:ilvl w:val="0"/>
          <w:numId w:val="4"/>
        </w:numPr>
      </w:pPr>
      <w:r>
        <w:t>Analyze how and why individuals, events, and ideas develop and interact over the course of a text.</w:t>
      </w:r>
    </w:p>
    <w:p w:rsidR="00E516E9" w:rsidRPr="00E516E9" w:rsidRDefault="00E516E9" w:rsidP="00E516E9">
      <w:pPr>
        <w:rPr>
          <w:b/>
        </w:rPr>
      </w:pPr>
      <w:r w:rsidRPr="00E516E9">
        <w:rPr>
          <w:b/>
        </w:rPr>
        <w:t>Craft and Structure</w:t>
      </w:r>
    </w:p>
    <w:p w:rsidR="00E516E9" w:rsidRDefault="00E516E9" w:rsidP="00E516E9">
      <w:pPr>
        <w:pStyle w:val="ListParagraph"/>
        <w:numPr>
          <w:ilvl w:val="0"/>
          <w:numId w:val="4"/>
        </w:numPr>
      </w:pPr>
      <w:r>
        <w:t>Interpret words and phrases as they are used in a text, including determining technical, connotative, and figurative meanings, and analyze how specific word choices shape meaning or tone.</w:t>
      </w:r>
    </w:p>
    <w:p w:rsidR="00E516E9" w:rsidRDefault="00E516E9" w:rsidP="00E516E9">
      <w:pPr>
        <w:pStyle w:val="ListParagraph"/>
        <w:numPr>
          <w:ilvl w:val="0"/>
          <w:numId w:val="4"/>
        </w:numPr>
      </w:pPr>
      <w:r>
        <w:t>Analyze the structure of texts, including how specific sentences, paragraphs, and larger portions of the text (e.g., a section, chapter, scene, or stanza) relate to each other and the whole.</w:t>
      </w:r>
    </w:p>
    <w:p w:rsidR="00E516E9" w:rsidRDefault="00E516E9" w:rsidP="00E516E9">
      <w:pPr>
        <w:pStyle w:val="ListParagraph"/>
        <w:numPr>
          <w:ilvl w:val="0"/>
          <w:numId w:val="4"/>
        </w:numPr>
      </w:pPr>
      <w:r>
        <w:t>Assess how point of view or purpose shapes the content and style of a text.</w:t>
      </w:r>
    </w:p>
    <w:p w:rsidR="00E516E9" w:rsidRPr="00E516E9" w:rsidRDefault="00E516E9" w:rsidP="00E516E9">
      <w:pPr>
        <w:rPr>
          <w:b/>
        </w:rPr>
      </w:pPr>
      <w:r w:rsidRPr="00E516E9">
        <w:rPr>
          <w:b/>
        </w:rPr>
        <w:t>Integration of Knowledge and Ideas</w:t>
      </w:r>
    </w:p>
    <w:p w:rsidR="00E516E9" w:rsidRDefault="00E516E9" w:rsidP="00E516E9">
      <w:pPr>
        <w:pStyle w:val="ListParagraph"/>
        <w:numPr>
          <w:ilvl w:val="0"/>
          <w:numId w:val="4"/>
        </w:numPr>
      </w:pPr>
      <w:r>
        <w:t>Integrate and evaluate content presented in diverse formats and media, including visually and quantitatively, as well as in words.*</w:t>
      </w:r>
    </w:p>
    <w:p w:rsidR="00E516E9" w:rsidRDefault="00E516E9" w:rsidP="00E516E9">
      <w:pPr>
        <w:pStyle w:val="ListParagraph"/>
        <w:numPr>
          <w:ilvl w:val="0"/>
          <w:numId w:val="4"/>
        </w:numPr>
      </w:pPr>
      <w:r>
        <w:t xml:space="preserve">Delineate and evaluate the argument and specific claims in a text, including the validity of the reasoning as well as the relevance and sufficiency of the evidence. </w:t>
      </w:r>
    </w:p>
    <w:p w:rsidR="00E516E9" w:rsidRDefault="00E516E9" w:rsidP="00E516E9">
      <w:pPr>
        <w:pStyle w:val="ListParagraph"/>
        <w:numPr>
          <w:ilvl w:val="0"/>
          <w:numId w:val="4"/>
        </w:numPr>
      </w:pPr>
      <w:r>
        <w:t xml:space="preserve">Analyze how two or more texts address similar themes or topics in order to build knowledge or to compare the approaches the authors take.  </w:t>
      </w:r>
    </w:p>
    <w:p w:rsidR="00E516E9" w:rsidRPr="00E516E9" w:rsidRDefault="00E516E9" w:rsidP="00E516E9">
      <w:pPr>
        <w:rPr>
          <w:b/>
        </w:rPr>
      </w:pPr>
      <w:r w:rsidRPr="00E516E9">
        <w:rPr>
          <w:b/>
        </w:rPr>
        <w:t xml:space="preserve">Range of Reading and Level of Text Complexity </w:t>
      </w:r>
    </w:p>
    <w:p w:rsidR="00E516E9" w:rsidRDefault="00E516E9" w:rsidP="00E516E9">
      <w:pPr>
        <w:pStyle w:val="ListParagraph"/>
        <w:numPr>
          <w:ilvl w:val="0"/>
          <w:numId w:val="4"/>
        </w:numPr>
      </w:pPr>
      <w:r>
        <w:t>Read and comprehend complex literary and informational texts independently and proficiently.</w:t>
      </w:r>
    </w:p>
    <w:p w:rsidR="00E516E9" w:rsidRPr="00E516E9" w:rsidRDefault="00E516E9" w:rsidP="00E516E9">
      <w:pPr>
        <w:rPr>
          <w:b/>
        </w:rPr>
      </w:pPr>
      <w:r w:rsidRPr="00E516E9">
        <w:rPr>
          <w:b/>
        </w:rPr>
        <w:t>Responding to Literature</w:t>
      </w:r>
    </w:p>
    <w:p w:rsidR="00E516E9" w:rsidRPr="003825C5" w:rsidRDefault="00E516E9" w:rsidP="00E516E9">
      <w:pPr>
        <w:pStyle w:val="ListParagraph"/>
        <w:numPr>
          <w:ilvl w:val="0"/>
          <w:numId w:val="4"/>
        </w:numPr>
      </w:pPr>
      <w:r>
        <w:t xml:space="preserve">Respond to literature by employing knowledge of literary language, textual features, and forms to read and comprehend, reflect upon, and interpret literary texts from a variety of genres and a wide spectrum of American and world cultures.  </w:t>
      </w:r>
    </w:p>
    <w:p w:rsidR="00E516E9" w:rsidRPr="00602124" w:rsidRDefault="00E516E9" w:rsidP="00E516E9"/>
    <w:p w:rsidR="003825C5" w:rsidRPr="00437FAA" w:rsidRDefault="00C3604E" w:rsidP="00437FAA">
      <w:pPr>
        <w:spacing w:line="360" w:lineRule="auto"/>
      </w:pPr>
      <w:r w:rsidRPr="00437FAA">
        <w:rPr>
          <w:b/>
        </w:rPr>
        <w:t>Website</w:t>
      </w:r>
      <w:r w:rsidRPr="00437FAA">
        <w:t xml:space="preserve">:  </w:t>
      </w:r>
      <w:hyperlink r:id="rId7" w:history="1">
        <w:r w:rsidRPr="00437FAA">
          <w:t>http://www.hmhc</w:t>
        </w:r>
        <w:r w:rsidRPr="00437FAA">
          <w:t>o</w:t>
        </w:r>
        <w:r w:rsidRPr="00437FAA">
          <w:t>.com/</w:t>
        </w:r>
      </w:hyperlink>
      <w:r w:rsidR="003825C5" w:rsidRPr="00437FAA">
        <w:t xml:space="preserve"> </w:t>
      </w:r>
      <w:r w:rsidR="00437FAA" w:rsidRPr="00437FAA">
        <w:rPr>
          <w:noProof/>
        </w:rPr>
        <w:drawing>
          <wp:inline distT="0" distB="0" distL="0" distR="0">
            <wp:extent cx="313055" cy="313055"/>
            <wp:effectExtent l="0" t="0" r="0" b="0"/>
            <wp:docPr id="1" name="Picture 1" descr="ov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ver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37" cy="31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BB" w:rsidRDefault="00CC48BB" w:rsidP="00602124">
      <w:pPr>
        <w:rPr>
          <w:rFonts w:ascii="Times" w:eastAsia="Times New Roman" w:hAnsi="Times"/>
          <w:sz w:val="20"/>
          <w:szCs w:val="20"/>
          <w:bdr w:val="none" w:sz="0" w:space="0" w:color="auto"/>
        </w:rPr>
      </w:pPr>
    </w:p>
    <w:p w:rsidR="00C3604E" w:rsidRDefault="00C3604E" w:rsidP="00602124">
      <w:pPr>
        <w:rPr>
          <w:rFonts w:ascii="Times" w:eastAsia="Times New Roman" w:hAnsi="Times"/>
          <w:sz w:val="20"/>
          <w:szCs w:val="20"/>
          <w:bdr w:val="none" w:sz="0" w:space="0" w:color="auto"/>
        </w:rPr>
      </w:pPr>
    </w:p>
    <w:p w:rsidR="00C3604E" w:rsidRPr="00437FAA" w:rsidRDefault="00C3604E" w:rsidP="00C3604E">
      <w:pPr>
        <w:rPr>
          <w:b/>
        </w:rPr>
      </w:pPr>
      <w:r w:rsidRPr="00437FAA">
        <w:rPr>
          <w:b/>
        </w:rPr>
        <w:t>Description of HMH Readers</w:t>
      </w:r>
      <w:r w:rsidR="003825C5" w:rsidRPr="00437FAA">
        <w:rPr>
          <w:b/>
        </w:rPr>
        <w:t>:</w:t>
      </w:r>
    </w:p>
    <w:p w:rsidR="003825C5" w:rsidRDefault="003825C5" w:rsidP="00C3604E"/>
    <w:p w:rsidR="005526B1" w:rsidRDefault="003825C5" w:rsidP="005526B1">
      <w:pPr>
        <w:spacing w:line="360" w:lineRule="auto"/>
        <w:ind w:firstLine="720"/>
      </w:pPr>
      <w:r w:rsidRPr="003825C5">
        <w:t>HMH Readers feature interesting non-fiction and fiction selections designed for young readers to reinforce reading skills, to promote academic vocabulary acquisition, and to improve reading fluency and comprehension.</w:t>
      </w:r>
      <w:r>
        <w:t xml:space="preserve"> </w:t>
      </w:r>
      <w:r w:rsidR="00437FAA">
        <w:t xml:space="preserve"> Teachers can use these free online</w:t>
      </w:r>
      <w:r w:rsidR="001006C0">
        <w:t>, interactive</w:t>
      </w:r>
      <w:r w:rsidR="00437FAA">
        <w:t xml:space="preserve"> readers, levels K-6, as supplemental to a unit and to differentiate instruction, based on student’s varied learning needs.  </w:t>
      </w:r>
      <w:r w:rsidR="003A2DE4">
        <w:t xml:space="preserve">However, the </w:t>
      </w:r>
      <w:r w:rsidR="005526B1">
        <w:t>leveled-</w:t>
      </w:r>
      <w:r w:rsidR="003A2DE4">
        <w:t>readers are appropriate for 7</w:t>
      </w:r>
      <w:r w:rsidR="003A2DE4" w:rsidRPr="00437FAA">
        <w:rPr>
          <w:vertAlign w:val="superscript"/>
        </w:rPr>
        <w:t>th</w:t>
      </w:r>
      <w:r w:rsidR="003A2DE4">
        <w:t xml:space="preserve"> and 8</w:t>
      </w:r>
      <w:r w:rsidR="003A2DE4" w:rsidRPr="00437FAA">
        <w:rPr>
          <w:vertAlign w:val="superscript"/>
        </w:rPr>
        <w:t>th</w:t>
      </w:r>
      <w:r w:rsidR="003A2DE4">
        <w:t xml:space="preserve"> English language </w:t>
      </w:r>
      <w:r w:rsidR="003A2DE4">
        <w:lastRenderedPageBreak/>
        <w:t xml:space="preserve">learners because of students’ ability levels.  </w:t>
      </w:r>
      <w:r w:rsidR="00F01E26">
        <w:t>Students can record themselves read</w:t>
      </w:r>
      <w:r w:rsidR="005526B1">
        <w:t>ing, using</w:t>
      </w:r>
      <w:r w:rsidR="003A2DE4">
        <w:t xml:space="preserve"> the read aloud feature, or</w:t>
      </w:r>
      <w:r w:rsidR="00F01E26">
        <w:t xml:space="preserve"> </w:t>
      </w:r>
      <w:r w:rsidR="003A2DE4">
        <w:t>turn</w:t>
      </w:r>
      <w:r w:rsidR="005526B1">
        <w:t>ing</w:t>
      </w:r>
      <w:r w:rsidR="003A2DE4">
        <w:t xml:space="preserve"> on the highlighter so each word is highlighted when read</w:t>
      </w:r>
      <w:r w:rsidR="005526B1">
        <w:t>ing</w:t>
      </w:r>
      <w:r w:rsidR="003A2DE4">
        <w:t xml:space="preserve">. </w:t>
      </w:r>
      <w:r w:rsidR="00437FAA">
        <w:t xml:space="preserve">At the end of all the stories </w:t>
      </w:r>
      <w:r>
        <w:t xml:space="preserve">target skill questions </w:t>
      </w:r>
      <w:r w:rsidR="00437FAA">
        <w:t xml:space="preserve">are stated where students </w:t>
      </w:r>
      <w:r>
        <w:t xml:space="preserve">provide constructed responses and </w:t>
      </w:r>
      <w:r w:rsidR="00437FAA">
        <w:t>apply</w:t>
      </w:r>
      <w:r>
        <w:t xml:space="preserve"> story elements knowledge and critical thinking</w:t>
      </w:r>
      <w:r w:rsidR="003A2DE4">
        <w:t xml:space="preserve"> skills.</w:t>
      </w:r>
    </w:p>
    <w:p w:rsidR="003825C5" w:rsidRDefault="005526B1" w:rsidP="005526B1">
      <w:pPr>
        <w:spacing w:line="360" w:lineRule="auto"/>
        <w:ind w:firstLine="720"/>
      </w:pPr>
      <w:r>
        <w:t>T</w:t>
      </w:r>
      <w:r w:rsidR="00A70B77">
        <w:t xml:space="preserve">hese </w:t>
      </w:r>
      <w:r>
        <w:t>leveled-</w:t>
      </w:r>
      <w:r w:rsidR="00A70B77">
        <w:t>readers also make a connection across curriculum</w:t>
      </w:r>
      <w:bookmarkStart w:id="0" w:name="_GoBack"/>
      <w:bookmarkEnd w:id="0"/>
      <w:r>
        <w:t xml:space="preserve"> and address with CCSS for grades 3-8 in social studies and science.</w:t>
      </w:r>
    </w:p>
    <w:sectPr w:rsidR="003825C5" w:rsidSect="008D5F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26E2"/>
    <w:multiLevelType w:val="hybridMultilevel"/>
    <w:tmpl w:val="B67C4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E5ED8"/>
    <w:multiLevelType w:val="hybridMultilevel"/>
    <w:tmpl w:val="9B42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B16D5"/>
    <w:multiLevelType w:val="hybridMultilevel"/>
    <w:tmpl w:val="A080C858"/>
    <w:lvl w:ilvl="0" w:tplc="A590FB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9369D"/>
    <w:multiLevelType w:val="hybridMultilevel"/>
    <w:tmpl w:val="06B0D436"/>
    <w:lvl w:ilvl="0" w:tplc="3ECEB7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7E0921"/>
    <w:rsid w:val="001006C0"/>
    <w:rsid w:val="001541EF"/>
    <w:rsid w:val="003825C5"/>
    <w:rsid w:val="003A2DE4"/>
    <w:rsid w:val="00437FAA"/>
    <w:rsid w:val="00511A0F"/>
    <w:rsid w:val="005526B1"/>
    <w:rsid w:val="00602124"/>
    <w:rsid w:val="006E7BB9"/>
    <w:rsid w:val="00750214"/>
    <w:rsid w:val="007E0921"/>
    <w:rsid w:val="008D5FFC"/>
    <w:rsid w:val="00A70B77"/>
    <w:rsid w:val="00B21E9F"/>
    <w:rsid w:val="00BA7485"/>
    <w:rsid w:val="00BF0892"/>
    <w:rsid w:val="00BF5F8C"/>
    <w:rsid w:val="00C3604E"/>
    <w:rsid w:val="00CC48BB"/>
    <w:rsid w:val="00CC5754"/>
    <w:rsid w:val="00E425E7"/>
    <w:rsid w:val="00E516E9"/>
    <w:rsid w:val="00E97580"/>
    <w:rsid w:val="00F0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09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E09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C360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5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C5"/>
    <w:rPr>
      <w:rFonts w:ascii="Lucida Grande" w:eastAsia="Arial Unicode MS" w:hAnsi="Lucida Grande" w:cs="Lucida Grande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E51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09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E09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C360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5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C5"/>
    <w:rPr>
      <w:rFonts w:ascii="Lucida Grande" w:eastAsia="Arial Unicode MS" w:hAnsi="Lucida Grande" w:cs="Lucida Grande"/>
      <w:sz w:val="18"/>
      <w:szCs w:val="18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hmhco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veloper?id=Houghton+Mifflin+Harcourt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6C6FE3-1C60-4CE1-83F7-DC2C88D3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Chano Itwaru</dc:creator>
  <cp:keywords/>
  <dc:description/>
  <cp:lastModifiedBy>aa</cp:lastModifiedBy>
  <cp:revision>4</cp:revision>
  <dcterms:created xsi:type="dcterms:W3CDTF">2014-03-19T18:19:00Z</dcterms:created>
  <dcterms:modified xsi:type="dcterms:W3CDTF">2014-03-19T18:23:00Z</dcterms:modified>
</cp:coreProperties>
</file>